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EA" w:rsidRDefault="005A72EA" w:rsidP="005A72E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5A72EA" w:rsidRDefault="005A72EA" w:rsidP="005A72E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«Лихославльская средняя общеобразовательная школа№1»</w:t>
      </w:r>
    </w:p>
    <w:p w:rsidR="005A72EA" w:rsidRDefault="005A72EA" w:rsidP="005A72EA">
      <w:pPr>
        <w:pStyle w:val="a5"/>
        <w:jc w:val="center"/>
        <w:rPr>
          <w:rFonts w:ascii="Times New Roman" w:hAnsi="Times New Roman" w:cs="Times New Roman"/>
          <w:b/>
        </w:rPr>
      </w:pPr>
    </w:p>
    <w:p w:rsidR="005A72EA" w:rsidRDefault="005A72EA" w:rsidP="005A72E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5A72EA" w:rsidRDefault="005A72EA" w:rsidP="005A72E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12декабря 2017 года                                                                                       № 187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5A72EA" w:rsidRDefault="005A72EA" w:rsidP="005A72EA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обеспечении безопасности при проведении </w:t>
      </w:r>
    </w:p>
    <w:p w:rsidR="005A72EA" w:rsidRDefault="005A72EA" w:rsidP="005A72EA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праздничных новогодних мероприятий и</w:t>
      </w:r>
    </w:p>
    <w:p w:rsidR="005A72EA" w:rsidRDefault="005A72EA" w:rsidP="005A72EA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период зимних каникул 2017-2018 учебного года </w:t>
      </w:r>
    </w:p>
    <w:p w:rsidR="005A72EA" w:rsidRDefault="005A72EA" w:rsidP="005A72EA">
      <w:pPr>
        <w:spacing w:line="240" w:lineRule="auto"/>
        <w:jc w:val="both"/>
      </w:pPr>
      <w:r>
        <w:rPr>
          <w:rFonts w:ascii="Times New Roman" w:hAnsi="Times New Roman" w:cs="Times New Roman"/>
          <w:b/>
        </w:rPr>
        <w:t xml:space="preserve">в МОУ «ЛСОШ№1» </w:t>
      </w:r>
      <w:r>
        <w:t xml:space="preserve">           </w:t>
      </w:r>
    </w:p>
    <w:p w:rsidR="005A72EA" w:rsidRDefault="005A72EA" w:rsidP="005A7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 постановлением администрации Лихославльского района № 429 от 12.12.2017 «Об обеспечении безопасности граждан в период подготовки и  проведения новогодних и рождественских праздников »,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исполнении   приказа ОО Администрации Лихославльского района №370 от 12.12.2017г. </w:t>
      </w:r>
      <w:r>
        <w:rPr>
          <w:rFonts w:ascii="Times New Roman" w:hAnsi="Times New Roman" w:cs="Times New Roman"/>
          <w:sz w:val="24"/>
          <w:szCs w:val="24"/>
        </w:rPr>
        <w:t xml:space="preserve"> в  целях выполнения полного комплекса мер, направленных на профилактику и предупреждение пожаров в период  новогодних и Рождественских праздников,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безопасности, предупреждения чрезвычайных ситуаций, пожаров, сохранения жизни и здоровья обучающихся и работников при подготовке и проведении Новогодних елок и других праздничных мероприятий, посвященных встрече Нового года и в период зимних каникул, в соответствии с Положением Министерства образования Тверской области, утвержденным Постановлением Правительства Тверской области от 17.10.20121г №69/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nn</w:t>
      </w:r>
    </w:p>
    <w:p w:rsidR="005A72EA" w:rsidRDefault="005A72EA" w:rsidP="005A72EA">
      <w:pPr>
        <w:pStyle w:val="1"/>
        <w:jc w:val="both"/>
        <w:rPr>
          <w:lang w:eastAsia="ru-RU"/>
        </w:rPr>
      </w:pPr>
    </w:p>
    <w:p w:rsidR="005A72EA" w:rsidRDefault="005A72EA" w:rsidP="005A72EA">
      <w:pPr>
        <w:pStyle w:val="1"/>
        <w:jc w:val="both"/>
        <w:rPr>
          <w:lang w:eastAsia="ru-RU"/>
        </w:rPr>
      </w:pPr>
      <w:r>
        <w:rPr>
          <w:lang w:eastAsia="ru-RU"/>
        </w:rPr>
        <w:t xml:space="preserve"> ПРИКАЗЫВАЮ:</w:t>
      </w:r>
    </w:p>
    <w:p w:rsidR="005A72EA" w:rsidRDefault="005A72EA" w:rsidP="005A72EA">
      <w:pPr>
        <w:pStyle w:val="1"/>
        <w:jc w:val="both"/>
        <w:rPr>
          <w:lang w:eastAsia="ru-RU"/>
        </w:rPr>
      </w:pP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1. Новогодние мероприятия для учащихся школы провести в следующие   сроки: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для учащихся 1  классов (утренник) 27 декабря 2017 г. в 09 часов  30 мин.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для учащихся  2 классов (утренник) 27 декабря 2017 г. в 11 часов  30 мин.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для учащихся  3 классов (утренник) 28 декабря 2017 г. в 09 часов  30 мин.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для учащихся  4 классов (утренник) 28 декабря 2017г. в 11 часов   30 мин.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— для учащихся 5-6 классов (праздник и дискотека) 27 декабря 2017 г. в 15 часов 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— для учащихся 7-8 классов (праздник и дискотека) 27 декабря 2017 г. в 18 часов 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для учащихся 9-11 классов (праздник и дискотека) 28 декабря 2017 г. в 18 часов</w:t>
      </w:r>
    </w:p>
    <w:p w:rsidR="005A72EA" w:rsidRDefault="005A72EA" w:rsidP="005A72EA">
      <w:pPr>
        <w:pStyle w:val="a4"/>
        <w:rPr>
          <w:sz w:val="22"/>
          <w:szCs w:val="22"/>
        </w:rPr>
      </w:pP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2. Во время мероприятий провести подведение следующих итогов: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конкурса костюмов  с награждением победителей и призеров;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— конкурса стенгазет  с награждением победителей и призеров</w:t>
      </w:r>
    </w:p>
    <w:p w:rsidR="005A72EA" w:rsidRDefault="005A72EA" w:rsidP="005A72EA">
      <w:pPr>
        <w:pStyle w:val="a4"/>
        <w:rPr>
          <w:sz w:val="22"/>
          <w:szCs w:val="22"/>
        </w:rPr>
      </w:pP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3. Для подготовки и проведения праздников обязанности между работниками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школы  распределить следующим образом: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3.1. Ответственным за установку и украшение елки назначить  Дуничева А.М,, учителя технологии, организаторов работы с детьми.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3.2. Ответственной за подготовку и проведение праздников назначить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организаторов работы с детьми  Орлову Н.В., Виноградову Т.Е.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3.3. Организовать дежурство классных руководителей на дискотеке по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графику.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3.4.Ответственной за противопожарную безопасность в период проведения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праздников назначить зам. дир. по АХЧ  Соболеву Н.Е., зам. директора по ВР Новикову Т.Г.</w:t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  <w:r>
        <w:rPr>
          <w:sz w:val="22"/>
          <w:szCs w:val="22"/>
        </w:rPr>
        <w:t>4. При проведении новогодних праздничных мероприятий  строго соблюдать противопожарные требования по подготовке помещений и украшению елки, поведению участников праздника:</w:t>
      </w:r>
    </w:p>
    <w:p w:rsidR="005A72EA" w:rsidRDefault="005A72EA" w:rsidP="005A7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§ установить елку на устойчивое основание так, чтобы она не касалась потолка и стен;</w:t>
      </w:r>
    </w:p>
    <w:p w:rsidR="005A72EA" w:rsidRDefault="005A72EA" w:rsidP="005A7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§ для светового оформления праздника использовать электроосветительные приборы    (гирлянды)  только промышленного изготовления, находящиеся в исправном состоянии;</w:t>
      </w:r>
    </w:p>
    <w:p w:rsidR="005A72EA" w:rsidRDefault="005A72EA" w:rsidP="005A7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§ категорически запретить использовать для украшения елки игрушки из горючих материалов без специальной обработки, а также  использование свечей, хлопушек, бенгальских огней, петард и иных источников открытого огня;</w:t>
      </w:r>
    </w:p>
    <w:p w:rsidR="005A72EA" w:rsidRDefault="005A72EA" w:rsidP="005A7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§ запретить детям, присутствовать на праздниках в костюмах из легковоспламеняющихся материалов (ответственные – классные руководители);</w:t>
      </w:r>
    </w:p>
    <w:p w:rsidR="005A72EA" w:rsidRDefault="005A72EA" w:rsidP="005A7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§ обеспечить помещение, где будет находиться елка, дополнительно не менее, чем    двумя огнетушителями.</w:t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  <w:r>
        <w:rPr>
          <w:sz w:val="22"/>
          <w:szCs w:val="22"/>
        </w:rPr>
        <w:t>5. Ответственному за противопожарную безопасность Соболевой Н.Е.</w:t>
      </w:r>
    </w:p>
    <w:p w:rsidR="005A72EA" w:rsidRDefault="005A72EA" w:rsidP="005A72EA">
      <w:pPr>
        <w:spacing w:after="0" w:line="24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 провести инструктаж по противопожарной безопасности с сотрудниками школы, задействованными в праздничных мероприятиях, под роспись в журнале;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 разработать порядок действий в случае возникновения пожара и ознакомить с ним под роспись сотрудников, задействованных в праздничных мероприятиях;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 провести тренировочные занятия по эвакуации учащихся из помещений, где планируется проведение новогодних праздников;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 проверить  электрооборудование и электротехническую продукцию (елочные электрогирлянды, провода и кабели), используемую при организации праздничных мероприятий. Не допускать их эксплуатацию с нарушениями требований производителя;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 не допускать проведение мероприятий без присутствия на них классных руководителей, либо лиц, назначенных вместо них;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§ Принять меры к обеспечению исправности систем пожарной сигнализации, оповещения и управления эвакуацией людей при пожаре, иметь нормативное количество первичных средств пожаротушения; 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§ Запретить загромождение и перекрытие подъездных путей к школе; </w:t>
      </w:r>
    </w:p>
    <w:p w:rsidR="005A72EA" w:rsidRDefault="005A72EA" w:rsidP="005A72EA">
      <w:pPr>
        <w:spacing w:after="0" w:line="24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§ Запретить использование электронагревательных приборов в местах проведения праздничных мероприятий; </w:t>
      </w:r>
    </w:p>
    <w:p w:rsidR="005A72EA" w:rsidRDefault="005A72EA" w:rsidP="005A7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§ Организовать очистку от снега подъездных путей и дорог к оборудованию и источникам противопожарного водоснабжения; </w:t>
      </w:r>
    </w:p>
    <w:p w:rsidR="005A72EA" w:rsidRDefault="005A72EA" w:rsidP="005A72EA">
      <w:pPr>
        <w:pStyle w:val="a4"/>
      </w:pPr>
      <w:r>
        <w:t xml:space="preserve">               §  Принять меры по ограничению доступа посторонних лиц в помещения подвальных и чердачных этажей зданий; </w:t>
      </w:r>
    </w:p>
    <w:p w:rsidR="005A72EA" w:rsidRDefault="005A72EA" w:rsidP="005A72EA">
      <w:pPr>
        <w:pStyle w:val="a4"/>
      </w:pPr>
      <w:r>
        <w:t xml:space="preserve">              §  Провести обследование зданий на предмет противопожарной и антитеррористической безопасности с составлением акта обследования;</w:t>
      </w:r>
    </w:p>
    <w:p w:rsidR="005A72EA" w:rsidRDefault="005A72EA" w:rsidP="005A72EA">
      <w:pPr>
        <w:pStyle w:val="a4"/>
      </w:pPr>
      <w:r>
        <w:t xml:space="preserve">               § отработать взаимодействие с ОНД  по    г. Лихославль  и  Лихославльскому  району по обеспечению противопожарной и антитеррористической безопасности.</w:t>
      </w:r>
    </w:p>
    <w:p w:rsidR="005A72EA" w:rsidRDefault="005A72EA" w:rsidP="005A72EA">
      <w:pPr>
        <w:pStyle w:val="a4"/>
      </w:pPr>
      <w:r>
        <w:t xml:space="preserve">               § проработать с отделом по ГО и ЧС администрации района вопрос взаимодействия при возникновении ЧС;</w:t>
      </w:r>
    </w:p>
    <w:p w:rsidR="005A72EA" w:rsidRDefault="005A72EA" w:rsidP="005A72EA">
      <w:pPr>
        <w:pStyle w:val="a4"/>
      </w:pPr>
      <w:r>
        <w:t xml:space="preserve">              § усилить пропускной режим в школе во время проведения новогодних праздников и в каникулярный период.</w:t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  <w:r>
        <w:rPr>
          <w:sz w:val="22"/>
          <w:szCs w:val="22"/>
        </w:rPr>
        <w:t>6. Классным руководителям:</w:t>
      </w:r>
    </w:p>
    <w:p w:rsidR="005A72EA" w:rsidRDefault="005A72EA" w:rsidP="005A72EA">
      <w:pPr>
        <w:numPr>
          <w:ilvl w:val="0"/>
          <w:numId w:val="1"/>
        </w:numPr>
        <w:spacing w:before="201" w:after="201" w:line="24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 присутствовать на проводимых мероприятиях;</w:t>
      </w:r>
    </w:p>
    <w:p w:rsidR="005A72EA" w:rsidRDefault="005A72EA" w:rsidP="005A72EA">
      <w:pPr>
        <w:numPr>
          <w:ilvl w:val="0"/>
          <w:numId w:val="2"/>
        </w:numPr>
        <w:spacing w:before="201" w:after="0" w:line="24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инструктажи с учащимися  до 24.12.2017г.по соблюдению в период зимних каникул правил дорожного движения, техники  безопасности и норм поведения в общественных местах, на улице, по предупреждению несчастных случаев  при обращении с пиротехническими средствами,  по соблюдению правил  поведения  и  безопасности  во  время проведения  новогодних   праздников в школе. Особое внимание уделить разъяснительной работе с детьми об опасности игр на льду, о недопущении использования пиротехнических изделий во время новогодних мероприятий в здании и на территории школы;</w:t>
      </w:r>
    </w:p>
    <w:p w:rsidR="005A72EA" w:rsidRDefault="005A72EA" w:rsidP="005A72EA">
      <w:pPr>
        <w:numPr>
          <w:ilvl w:val="0"/>
          <w:numId w:val="2"/>
        </w:numPr>
        <w:spacing w:before="201" w:after="0" w:line="24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запись в дневниках учащихся о времени проведения новогодних мероприятий;</w:t>
      </w:r>
    </w:p>
    <w:p w:rsidR="005A72EA" w:rsidRDefault="005A72EA" w:rsidP="005A72EA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учащихся с маршрутами эвакуации в случае возникновения чрезвычайной ситуации.</w:t>
      </w:r>
    </w:p>
    <w:p w:rsidR="005A72EA" w:rsidRDefault="005A72EA" w:rsidP="005A72EA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допускать заполнение помещений, в которых проводятся мероприятия, людьми сверх установленной нормы;</w:t>
      </w:r>
    </w:p>
    <w:p w:rsidR="005A72EA" w:rsidRDefault="005A72EA" w:rsidP="005A72E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разъяснительную работу с родительской общественностью,  направленную на запрещение использования пиротехнических изделий, открытого огня, горючих веществ, при проведении праздничных новогодних  мероприятий в школе.</w:t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  <w:r>
        <w:rPr>
          <w:sz w:val="22"/>
          <w:szCs w:val="22"/>
        </w:rPr>
        <w:t>7. На заместителя директора по ВР Новикову Т.Г. и классных руководителей возложить ответственность за сохранность жизни и здоровья учащихся во время проведения праздничных мероприятий.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8. После окончания праздничных мероприятий классным руководителям</w:t>
      </w: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>организованно вывести всех детей из помещения школы.</w:t>
      </w:r>
    </w:p>
    <w:p w:rsidR="005A72EA" w:rsidRDefault="005A72EA" w:rsidP="005A72EA">
      <w:pPr>
        <w:pStyle w:val="a4"/>
        <w:rPr>
          <w:sz w:val="22"/>
          <w:szCs w:val="22"/>
        </w:rPr>
      </w:pPr>
    </w:p>
    <w:p w:rsidR="005A72EA" w:rsidRDefault="005A72EA" w:rsidP="005A72E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9.Разместить настоящий приказ на официальном сайте  ОУ. </w:t>
      </w:r>
      <w:r>
        <w:rPr>
          <w:sz w:val="22"/>
          <w:szCs w:val="22"/>
        </w:rPr>
        <w:br/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  <w:r>
        <w:rPr>
          <w:sz w:val="22"/>
          <w:szCs w:val="22"/>
        </w:rPr>
        <w:t>10.  Контроль за исполнением настоящего приказа возложить на заместителя директора по ВР Новикову Т.Г.</w:t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  <w:r>
        <w:rPr>
          <w:sz w:val="22"/>
          <w:szCs w:val="22"/>
        </w:rPr>
        <w:t> Директор школы    Елисеева О.С.</w:t>
      </w: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5A72EA" w:rsidRDefault="005A72EA" w:rsidP="005A72EA">
      <w:pPr>
        <w:pStyle w:val="a3"/>
        <w:spacing w:before="201" w:beforeAutospacing="0" w:after="201" w:afterAutospacing="0"/>
        <w:rPr>
          <w:sz w:val="22"/>
          <w:szCs w:val="22"/>
        </w:rPr>
      </w:pPr>
    </w:p>
    <w:p w:rsidR="002C2702" w:rsidRDefault="002C2702">
      <w:bookmarkStart w:id="0" w:name="_GoBack"/>
      <w:bookmarkEnd w:id="0"/>
    </w:p>
    <w:sectPr w:rsidR="002C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4C33"/>
    <w:multiLevelType w:val="multilevel"/>
    <w:tmpl w:val="421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9"/>
      <w:numFmt w:val="decimal"/>
      <w:lvlText w:val="%3."/>
      <w:lvlJc w:val="left"/>
      <w:pPr>
        <w:ind w:left="2160" w:hanging="360"/>
      </w:pPr>
      <w:rPr>
        <w:rFonts w:eastAsia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608D"/>
    <w:multiLevelType w:val="multilevel"/>
    <w:tmpl w:val="95F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>
      <w:startOverride w:val="19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E9"/>
    <w:rsid w:val="002C2702"/>
    <w:rsid w:val="005A72EA"/>
    <w:rsid w:val="007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AA2C-6529-4FDD-B3BC-4383401C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72EA"/>
    <w:pPr>
      <w:ind w:left="720"/>
      <w:contextualSpacing/>
    </w:pPr>
  </w:style>
  <w:style w:type="paragraph" w:customStyle="1" w:styleId="1">
    <w:name w:val="Без интервала1"/>
    <w:uiPriority w:val="99"/>
    <w:rsid w:val="005A72E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2017-12-13T10:06:00Z</dcterms:created>
  <dcterms:modified xsi:type="dcterms:W3CDTF">2017-12-13T10:06:00Z</dcterms:modified>
</cp:coreProperties>
</file>